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3D0" w:rsidRPr="000D0FEB" w:rsidRDefault="004319FB" w:rsidP="00312C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FEB">
        <w:rPr>
          <w:rFonts w:ascii="Times New Roman" w:hAnsi="Times New Roman" w:cs="Times New Roman"/>
          <w:b/>
          <w:sz w:val="24"/>
          <w:szCs w:val="24"/>
        </w:rPr>
        <w:t>СПРАВКА – ОБОСНОВАНИЕ</w:t>
      </w:r>
    </w:p>
    <w:p w:rsidR="00B2279F" w:rsidRPr="000D0FEB" w:rsidRDefault="004F53D0" w:rsidP="00312CA5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FEB">
        <w:rPr>
          <w:rFonts w:ascii="Times New Roman" w:hAnsi="Times New Roman" w:cs="Times New Roman"/>
          <w:b/>
          <w:sz w:val="24"/>
          <w:szCs w:val="24"/>
        </w:rPr>
        <w:t xml:space="preserve">к </w:t>
      </w:r>
      <w:bookmarkStart w:id="0" w:name="_Toc528071248"/>
      <w:bookmarkStart w:id="1" w:name="_Toc524941114"/>
      <w:r w:rsidR="00D410F5" w:rsidRPr="000D0FEB">
        <w:rPr>
          <w:rFonts w:ascii="Times New Roman" w:hAnsi="Times New Roman" w:cs="Times New Roman"/>
          <w:b/>
          <w:sz w:val="24"/>
          <w:szCs w:val="24"/>
        </w:rPr>
        <w:t>проекту</w:t>
      </w:r>
      <w:r w:rsidR="00B2279F" w:rsidRPr="000D0FEB">
        <w:rPr>
          <w:rFonts w:ascii="Times New Roman" w:hAnsi="Times New Roman" w:cs="Times New Roman"/>
          <w:b/>
          <w:sz w:val="24"/>
          <w:szCs w:val="24"/>
        </w:rPr>
        <w:t xml:space="preserve"> Закона Кыргызской Республики </w:t>
      </w:r>
    </w:p>
    <w:p w:rsidR="0073347F" w:rsidRPr="0073347F" w:rsidRDefault="00B2279F" w:rsidP="0073347F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0FEB">
        <w:rPr>
          <w:rFonts w:ascii="Times New Roman" w:hAnsi="Times New Roman" w:cs="Times New Roman"/>
          <w:sz w:val="24"/>
          <w:szCs w:val="24"/>
        </w:rPr>
        <w:t>«</w:t>
      </w:r>
      <w:bookmarkEnd w:id="0"/>
      <w:bookmarkEnd w:id="1"/>
      <w:r w:rsidR="0073347F" w:rsidRPr="0073347F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Кыргызской Республики (Закон Кыргызской Республики «О введении в действие Налогового кодекса Кыргызской Республики», Налоговый кодекс Кыргызской Республики и Закон Кыргызской Республики «О тарифах страховых взносов по государственному социальному страхованию»)</w:t>
      </w:r>
      <w:r w:rsidR="0073347F">
        <w:rPr>
          <w:rFonts w:ascii="Times New Roman" w:hAnsi="Times New Roman" w:cs="Times New Roman"/>
          <w:sz w:val="24"/>
          <w:szCs w:val="24"/>
        </w:rPr>
        <w:t>»</w:t>
      </w:r>
    </w:p>
    <w:p w:rsidR="0073347F" w:rsidRPr="0073347F" w:rsidRDefault="0073347F" w:rsidP="007334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3AE3" w:rsidRPr="000D0FEB" w:rsidRDefault="006C3AE3" w:rsidP="0073347F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2B7" w:rsidRPr="000D0FEB" w:rsidRDefault="00AF62B7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F53D0" w:rsidRPr="000D0FEB" w:rsidRDefault="004F53D0" w:rsidP="009441AB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0FEB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B61626" w:rsidRDefault="004F53D0" w:rsidP="00B6162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0D0FEB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534CAC" w:rsidRPr="000D0FEB">
        <w:rPr>
          <w:rFonts w:ascii="Times New Roman" w:hAnsi="Times New Roman" w:cs="Times New Roman"/>
          <w:sz w:val="24"/>
          <w:szCs w:val="24"/>
        </w:rPr>
        <w:t xml:space="preserve">и задачей </w:t>
      </w:r>
      <w:r w:rsidR="00D410F5" w:rsidRPr="000D0FEB">
        <w:rPr>
          <w:rFonts w:ascii="Times New Roman" w:hAnsi="Times New Roman" w:cs="Times New Roman"/>
          <w:sz w:val="24"/>
          <w:szCs w:val="24"/>
        </w:rPr>
        <w:t>проекта</w:t>
      </w:r>
      <w:r w:rsidR="00AC71BB" w:rsidRPr="000D0FEB"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</w:t>
      </w:r>
      <w:r w:rsidR="00B61626">
        <w:rPr>
          <w:rFonts w:ascii="Times New Roman" w:hAnsi="Times New Roman" w:cs="Times New Roman"/>
          <w:sz w:val="24"/>
          <w:szCs w:val="24"/>
        </w:rPr>
        <w:t xml:space="preserve"> </w:t>
      </w:r>
      <w:r w:rsidR="0073347F" w:rsidRPr="0073347F">
        <w:rPr>
          <w:rFonts w:ascii="Times New Roman" w:hAnsi="Times New Roman" w:cs="Times New Roman"/>
          <w:sz w:val="24"/>
          <w:szCs w:val="24"/>
        </w:rPr>
        <w:t>«О внесении изменений в некоторые законодательные акты Кыргызской Республики (Закон Кыргызской Республики «О введении в действие Налогового кодекса Кыргызской Республики», Налоговый кодекс Кыргызской Республики и Закон Кыргызской Республики «О тарифах страховых взносов по государственному социальному страхованию»)»</w:t>
      </w:r>
      <w:r w:rsidR="00B61626">
        <w:rPr>
          <w:rFonts w:ascii="Times New Roman" w:hAnsi="Times New Roman" w:cs="Times New Roman"/>
          <w:sz w:val="24"/>
          <w:szCs w:val="24"/>
        </w:rPr>
        <w:t xml:space="preserve"> является реализация</w:t>
      </w:r>
      <w:r w:rsidR="00B61626" w:rsidRPr="00B61626">
        <w:rPr>
          <w:rFonts w:ascii="Times New Roman" w:hAnsi="Times New Roman" w:cs="Times New Roman"/>
          <w:sz w:val="24"/>
          <w:szCs w:val="24"/>
        </w:rPr>
        <w:t xml:space="preserve"> Указов Президента Кыргызской Республики </w:t>
      </w:r>
      <w:proofErr w:type="spellStart"/>
      <w:r w:rsidR="00B61626">
        <w:rPr>
          <w:rFonts w:ascii="Times New Roman" w:hAnsi="Times New Roman" w:cs="Times New Roman"/>
          <w:sz w:val="24"/>
          <w:szCs w:val="24"/>
        </w:rPr>
        <w:t>Жапарова</w:t>
      </w:r>
      <w:proofErr w:type="spellEnd"/>
      <w:r w:rsidR="00B61626">
        <w:rPr>
          <w:rFonts w:ascii="Times New Roman" w:hAnsi="Times New Roman" w:cs="Times New Roman"/>
          <w:sz w:val="24"/>
          <w:szCs w:val="24"/>
        </w:rPr>
        <w:t xml:space="preserve"> С.Н. </w:t>
      </w:r>
      <w:r w:rsidR="00B61626" w:rsidRPr="00B61626">
        <w:rPr>
          <w:rFonts w:ascii="Times New Roman" w:hAnsi="Times New Roman" w:cs="Times New Roman"/>
          <w:sz w:val="24"/>
          <w:szCs w:val="24"/>
        </w:rPr>
        <w:t>от 2 декабря 2021 года №542 «О поддержке</w:t>
      </w:r>
      <w:proofErr w:type="gramEnd"/>
      <w:r w:rsidR="00B61626" w:rsidRPr="00B61626">
        <w:rPr>
          <w:rFonts w:ascii="Times New Roman" w:hAnsi="Times New Roman" w:cs="Times New Roman"/>
          <w:sz w:val="24"/>
          <w:szCs w:val="24"/>
        </w:rPr>
        <w:t xml:space="preserve"> субъектов малого предпринимательства, </w:t>
      </w:r>
      <w:proofErr w:type="gramStart"/>
      <w:r w:rsidR="00B61626" w:rsidRPr="00B61626">
        <w:rPr>
          <w:rFonts w:ascii="Times New Roman" w:hAnsi="Times New Roman" w:cs="Times New Roman"/>
          <w:sz w:val="24"/>
          <w:szCs w:val="24"/>
        </w:rPr>
        <w:t>создании</w:t>
      </w:r>
      <w:proofErr w:type="gramEnd"/>
      <w:r w:rsidR="00B61626" w:rsidRPr="00B61626">
        <w:rPr>
          <w:rFonts w:ascii="Times New Roman" w:hAnsi="Times New Roman" w:cs="Times New Roman"/>
          <w:sz w:val="24"/>
          <w:szCs w:val="24"/>
        </w:rPr>
        <w:t xml:space="preserve"> благоприятного налогового климата» и от 6 декабря 2021 года №547 «О мерах по поддержке субъектов, занимающихся сельскохозяйственной деятельностью»</w:t>
      </w:r>
      <w:r w:rsidR="00B61626">
        <w:rPr>
          <w:rFonts w:ascii="Times New Roman" w:hAnsi="Times New Roman" w:cs="Times New Roman"/>
          <w:sz w:val="24"/>
          <w:szCs w:val="24"/>
        </w:rPr>
        <w:t>.</w:t>
      </w:r>
      <w:r w:rsidR="00B61626" w:rsidRPr="00B616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3D0" w:rsidRPr="000D0FEB" w:rsidRDefault="004F53D0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D0FEB">
        <w:rPr>
          <w:rFonts w:ascii="Times New Roman" w:hAnsi="Times New Roman" w:cs="Times New Roman"/>
          <w:b/>
          <w:bCs/>
          <w:sz w:val="24"/>
          <w:szCs w:val="24"/>
        </w:rPr>
        <w:t>2. Описательная часть</w:t>
      </w:r>
    </w:p>
    <w:p w:rsidR="00A27565" w:rsidRP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Принятым новым Налоговым кодексом Кыргызской Республики установлено </w:t>
      </w:r>
      <w:r w:rsidRPr="00A27565">
        <w:rPr>
          <w:rFonts w:ascii="Times New Roman" w:hAnsi="Times New Roman" w:cs="Times New Roman"/>
          <w:sz w:val="24"/>
          <w:szCs w:val="24"/>
        </w:rPr>
        <w:t xml:space="preserve">2 </w:t>
      </w:r>
      <w:proofErr w:type="gramStart"/>
      <w:r w:rsidRPr="00A27565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Pr="00A27565">
        <w:rPr>
          <w:rFonts w:ascii="Times New Roman" w:hAnsi="Times New Roman" w:cs="Times New Roman"/>
          <w:sz w:val="24"/>
          <w:szCs w:val="24"/>
        </w:rPr>
        <w:t xml:space="preserve"> подхода к налогообложению: </w:t>
      </w:r>
    </w:p>
    <w:p w:rsidR="00A27565" w:rsidRP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27565">
        <w:rPr>
          <w:rFonts w:ascii="Times New Roman" w:hAnsi="Times New Roman" w:cs="Times New Roman"/>
          <w:sz w:val="24"/>
          <w:szCs w:val="24"/>
        </w:rPr>
        <w:t>1) общий налоговый режим, предусматривающий такие основные налоги как налог на прибыль, налог с продаж (</w:t>
      </w:r>
      <w:proofErr w:type="spellStart"/>
      <w:r w:rsidRPr="00A27565">
        <w:rPr>
          <w:rFonts w:ascii="Times New Roman" w:hAnsi="Times New Roman" w:cs="Times New Roman"/>
          <w:sz w:val="24"/>
          <w:szCs w:val="24"/>
        </w:rPr>
        <w:t>НсП</w:t>
      </w:r>
      <w:proofErr w:type="spellEnd"/>
      <w:r w:rsidRPr="00A27565">
        <w:rPr>
          <w:rFonts w:ascii="Times New Roman" w:hAnsi="Times New Roman" w:cs="Times New Roman"/>
          <w:sz w:val="24"/>
          <w:szCs w:val="24"/>
        </w:rPr>
        <w:t>), налог на добавленную стоимость (НДС) без регистрационного порога, то есть, все субъекты, находящиеся на данном режиме будут плат</w:t>
      </w:r>
      <w:r>
        <w:rPr>
          <w:rFonts w:ascii="Times New Roman" w:hAnsi="Times New Roman" w:cs="Times New Roman"/>
          <w:sz w:val="24"/>
          <w:szCs w:val="24"/>
        </w:rPr>
        <w:t xml:space="preserve">ельщиками НДС. Этот режим </w:t>
      </w:r>
      <w:r w:rsidRPr="00A27565">
        <w:rPr>
          <w:rFonts w:ascii="Times New Roman" w:hAnsi="Times New Roman" w:cs="Times New Roman"/>
          <w:sz w:val="24"/>
          <w:szCs w:val="24"/>
        </w:rPr>
        <w:t xml:space="preserve">удобен для экспортеров, которые будут иметь возможность принять к зачету НДС за приобретенные материальные ресурсы,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A27565">
        <w:rPr>
          <w:rFonts w:ascii="Times New Roman" w:hAnsi="Times New Roman" w:cs="Times New Roman"/>
          <w:sz w:val="24"/>
          <w:szCs w:val="24"/>
        </w:rPr>
        <w:t>также, как</w:t>
      </w:r>
      <w:proofErr w:type="gramEnd"/>
      <w:r w:rsidRPr="00A27565">
        <w:rPr>
          <w:rFonts w:ascii="Times New Roman" w:hAnsi="Times New Roman" w:cs="Times New Roman"/>
          <w:sz w:val="24"/>
          <w:szCs w:val="24"/>
        </w:rPr>
        <w:t xml:space="preserve"> и в настоящее время, в общем налоговом режиме будут осуществлять деятельность субъекты крупного бизнеса</w:t>
      </w:r>
      <w:r>
        <w:rPr>
          <w:rFonts w:ascii="Times New Roman" w:hAnsi="Times New Roman" w:cs="Times New Roman"/>
          <w:sz w:val="24"/>
          <w:szCs w:val="24"/>
        </w:rPr>
        <w:t xml:space="preserve"> с оборотом свыше 30,0 млн. сом;</w:t>
      </w:r>
      <w:r w:rsidRPr="00A27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565" w:rsidRP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</w:t>
      </w:r>
      <w:r w:rsidRPr="00A27565">
        <w:rPr>
          <w:rFonts w:ascii="Times New Roman" w:hAnsi="Times New Roman" w:cs="Times New Roman"/>
          <w:sz w:val="24"/>
          <w:szCs w:val="24"/>
        </w:rPr>
        <w:t>прощенная система налогообложения на основе Единого налога.</w:t>
      </w:r>
    </w:p>
    <w:p w:rsidR="00A27565" w:rsidRP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27565">
        <w:rPr>
          <w:rFonts w:ascii="Times New Roman" w:hAnsi="Times New Roman" w:cs="Times New Roman"/>
          <w:sz w:val="24"/>
          <w:szCs w:val="24"/>
        </w:rPr>
        <w:t xml:space="preserve">В целях оптимизации налогового администрирования </w:t>
      </w:r>
      <w:r>
        <w:rPr>
          <w:rFonts w:ascii="Times New Roman" w:hAnsi="Times New Roman" w:cs="Times New Roman"/>
          <w:sz w:val="24"/>
          <w:szCs w:val="24"/>
        </w:rPr>
        <w:t>предусмотрено</w:t>
      </w:r>
      <w:r w:rsidRPr="00A27565">
        <w:rPr>
          <w:rFonts w:ascii="Times New Roman" w:hAnsi="Times New Roman" w:cs="Times New Roman"/>
          <w:sz w:val="24"/>
          <w:szCs w:val="24"/>
        </w:rPr>
        <w:t xml:space="preserve"> право уплаты по упрощенной системе налогообложения единого налога субъектами малого и среднего предпринимательства, если объем выручки за год не превышает 30, 0 млн. сомов, взамен: </w:t>
      </w:r>
    </w:p>
    <w:p w:rsidR="00A27565" w:rsidRP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27565">
        <w:rPr>
          <w:rFonts w:ascii="Times New Roman" w:hAnsi="Times New Roman" w:cs="Times New Roman"/>
          <w:sz w:val="24"/>
          <w:szCs w:val="24"/>
        </w:rPr>
        <w:t>1) налога на прибыль;</w:t>
      </w:r>
    </w:p>
    <w:p w:rsidR="00A27565" w:rsidRP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27565">
        <w:rPr>
          <w:rFonts w:ascii="Times New Roman" w:hAnsi="Times New Roman" w:cs="Times New Roman"/>
          <w:sz w:val="24"/>
          <w:szCs w:val="24"/>
        </w:rPr>
        <w:t>2) налога с продаж;</w:t>
      </w:r>
    </w:p>
    <w:p w:rsidR="00A27565" w:rsidRP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27565">
        <w:rPr>
          <w:rFonts w:ascii="Times New Roman" w:hAnsi="Times New Roman" w:cs="Times New Roman"/>
          <w:sz w:val="24"/>
          <w:szCs w:val="24"/>
        </w:rPr>
        <w:t>3) НДС на облагаемые поставки.</w:t>
      </w:r>
    </w:p>
    <w:p w:rsid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27565">
        <w:rPr>
          <w:rFonts w:ascii="Times New Roman" w:hAnsi="Times New Roman" w:cs="Times New Roman"/>
          <w:sz w:val="24"/>
          <w:szCs w:val="24"/>
        </w:rPr>
        <w:t>Тем самым у субъектов, применяющих данный режим, будет возможность уплачивать только один налог и предоставлять один отчет на ежеквартальной основе. В порядке информации в настоящее время единый налог применяется только субъектами малого предпринимательства, у которых объем выручки за год не превышает 8,0 млн. сомов.</w:t>
      </w:r>
    </w:p>
    <w:p w:rsidR="00FE4B9B" w:rsidRPr="00FE4B9B" w:rsidRDefault="00FE4B9B" w:rsidP="00FE4B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новым Налоговым кодексом Кыргызской Республики предусмотрено, что и</w:t>
      </w:r>
      <w:r w:rsidRPr="00FE4B9B">
        <w:rPr>
          <w:rFonts w:ascii="Times New Roman" w:hAnsi="Times New Roman" w:cs="Times New Roman"/>
          <w:sz w:val="24"/>
          <w:szCs w:val="24"/>
        </w:rPr>
        <w:t>ндивидуальный предприниматель, осуществляющий реализацию товаров, работ, услуг населению, за исключением налогоплательщиков, указанных в части 4 статьи</w:t>
      </w:r>
      <w:r>
        <w:rPr>
          <w:rFonts w:ascii="Times New Roman" w:hAnsi="Times New Roman" w:cs="Times New Roman"/>
          <w:sz w:val="24"/>
          <w:szCs w:val="24"/>
        </w:rPr>
        <w:t xml:space="preserve"> 423 НК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FE4B9B">
        <w:rPr>
          <w:rFonts w:ascii="Times New Roman" w:hAnsi="Times New Roman" w:cs="Times New Roman"/>
          <w:sz w:val="24"/>
          <w:szCs w:val="24"/>
        </w:rPr>
        <w:t>, уплачивает налог по ставкам в следующем размере:</w:t>
      </w:r>
    </w:p>
    <w:p w:rsidR="00FE4B9B" w:rsidRPr="00FE4B9B" w:rsidRDefault="00FE4B9B" w:rsidP="00FE4B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E4B9B">
        <w:rPr>
          <w:rFonts w:ascii="Times New Roman" w:hAnsi="Times New Roman" w:cs="Times New Roman"/>
          <w:sz w:val="24"/>
          <w:szCs w:val="24"/>
        </w:rPr>
        <w:t>1) в 2022 году - 0 процентов;</w:t>
      </w:r>
    </w:p>
    <w:p w:rsidR="00FE4B9B" w:rsidRPr="00FE4B9B" w:rsidRDefault="00FE4B9B" w:rsidP="00FE4B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E4B9B">
        <w:rPr>
          <w:rFonts w:ascii="Times New Roman" w:hAnsi="Times New Roman" w:cs="Times New Roman"/>
          <w:sz w:val="24"/>
          <w:szCs w:val="24"/>
        </w:rPr>
        <w:t>2) в 2023 году - 1 процент;</w:t>
      </w:r>
    </w:p>
    <w:p w:rsidR="00FE4B9B" w:rsidRPr="00FE4B9B" w:rsidRDefault="00FE4B9B" w:rsidP="00FE4B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E4B9B">
        <w:rPr>
          <w:rFonts w:ascii="Times New Roman" w:hAnsi="Times New Roman" w:cs="Times New Roman"/>
          <w:sz w:val="24"/>
          <w:szCs w:val="24"/>
        </w:rPr>
        <w:t>3) в 2024 году - 2 процента;</w:t>
      </w:r>
    </w:p>
    <w:p w:rsidR="00FE4B9B" w:rsidRPr="00FE4B9B" w:rsidRDefault="00FE4B9B" w:rsidP="00FE4B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E4B9B">
        <w:rPr>
          <w:rFonts w:ascii="Times New Roman" w:hAnsi="Times New Roman" w:cs="Times New Roman"/>
          <w:sz w:val="24"/>
          <w:szCs w:val="24"/>
        </w:rPr>
        <w:t>4) с 2025 года по ставкам, установленным частью 1 настоящей статьи.</w:t>
      </w:r>
    </w:p>
    <w:p w:rsidR="00FE4B9B" w:rsidRPr="00FE4B9B" w:rsidRDefault="00FE4B9B" w:rsidP="00FE4B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с</w:t>
      </w:r>
      <w:r w:rsidRPr="00FE4B9B">
        <w:rPr>
          <w:rFonts w:ascii="Times New Roman" w:hAnsi="Times New Roman" w:cs="Times New Roman"/>
          <w:sz w:val="24"/>
          <w:szCs w:val="24"/>
        </w:rPr>
        <w:t>тавки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4B9B">
        <w:rPr>
          <w:rFonts w:ascii="Times New Roman" w:hAnsi="Times New Roman" w:cs="Times New Roman"/>
          <w:sz w:val="24"/>
          <w:szCs w:val="24"/>
        </w:rPr>
        <w:t>применяются в случае, когда:</w:t>
      </w:r>
    </w:p>
    <w:p w:rsidR="00FE4B9B" w:rsidRPr="00FE4B9B" w:rsidRDefault="00FE4B9B" w:rsidP="00FE4B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E4B9B">
        <w:rPr>
          <w:rFonts w:ascii="Times New Roman" w:hAnsi="Times New Roman" w:cs="Times New Roman"/>
          <w:sz w:val="24"/>
          <w:szCs w:val="24"/>
        </w:rPr>
        <w:t>1) индивидуальный предприниматель вновь зарегистрирован или перешел с иного налогового режима на упрощенную систему налогообложения в указанные периоды;</w:t>
      </w:r>
    </w:p>
    <w:p w:rsidR="00FE4B9B" w:rsidRPr="00FE4B9B" w:rsidRDefault="00FE4B9B" w:rsidP="00FE4B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FE4B9B">
        <w:rPr>
          <w:rFonts w:ascii="Times New Roman" w:hAnsi="Times New Roman" w:cs="Times New Roman"/>
          <w:sz w:val="24"/>
          <w:szCs w:val="24"/>
        </w:rPr>
        <w:t>2) размер выручки не превышает 8 000 000 сомов за последние 12 месяцев, следующих подряд;</w:t>
      </w:r>
      <w:proofErr w:type="gramEnd"/>
    </w:p>
    <w:p w:rsidR="00FE4B9B" w:rsidRDefault="00FE4B9B" w:rsidP="00FE4B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E4B9B">
        <w:rPr>
          <w:rFonts w:ascii="Times New Roman" w:hAnsi="Times New Roman" w:cs="Times New Roman"/>
          <w:sz w:val="24"/>
          <w:szCs w:val="24"/>
        </w:rPr>
        <w:t>3) исполняется требование по обязательному применению ККМ в порядке, установленном настоящим Кодексом.</w:t>
      </w:r>
    </w:p>
    <w:p w:rsidR="00A27565" w:rsidRPr="00A27565" w:rsidRDefault="00FE4B9B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Вместе с тем, с</w:t>
      </w:r>
      <w:r w:rsidR="00A27565">
        <w:rPr>
          <w:rFonts w:ascii="Times New Roman" w:hAnsi="Times New Roman" w:cs="Times New Roman"/>
          <w:sz w:val="24"/>
          <w:szCs w:val="24"/>
        </w:rPr>
        <w:t xml:space="preserve">ледует отметить, что в соответствии с </w:t>
      </w:r>
      <w:r w:rsidR="00A27565" w:rsidRPr="00A27565">
        <w:rPr>
          <w:rFonts w:ascii="Times New Roman" w:hAnsi="Times New Roman" w:cs="Times New Roman"/>
          <w:sz w:val="24"/>
          <w:szCs w:val="24"/>
        </w:rPr>
        <w:t>Указ</w:t>
      </w:r>
      <w:r w:rsidR="00A27565">
        <w:rPr>
          <w:rFonts w:ascii="Times New Roman" w:hAnsi="Times New Roman" w:cs="Times New Roman"/>
          <w:sz w:val="24"/>
          <w:szCs w:val="24"/>
        </w:rPr>
        <w:t>ами</w:t>
      </w:r>
      <w:r w:rsidR="00A27565" w:rsidRPr="00A27565">
        <w:rPr>
          <w:rFonts w:ascii="Times New Roman" w:hAnsi="Times New Roman" w:cs="Times New Roman"/>
          <w:sz w:val="24"/>
          <w:szCs w:val="24"/>
        </w:rPr>
        <w:t xml:space="preserve"> Президента Кыргызской Республики </w:t>
      </w:r>
      <w:proofErr w:type="spellStart"/>
      <w:r w:rsidR="00A27565" w:rsidRPr="00A27565">
        <w:rPr>
          <w:rFonts w:ascii="Times New Roman" w:hAnsi="Times New Roman" w:cs="Times New Roman"/>
          <w:sz w:val="24"/>
          <w:szCs w:val="24"/>
        </w:rPr>
        <w:t>Жапарова</w:t>
      </w:r>
      <w:proofErr w:type="spellEnd"/>
      <w:r w:rsidR="00A27565" w:rsidRPr="00A27565">
        <w:rPr>
          <w:rFonts w:ascii="Times New Roman" w:hAnsi="Times New Roman" w:cs="Times New Roman"/>
          <w:sz w:val="24"/>
          <w:szCs w:val="24"/>
        </w:rPr>
        <w:t xml:space="preserve"> С.Н. от 2 декабря 2021 года №542 «О поддержке субъектов малого предпринимательства, создании благоприятного налогового климата» и от 6 декабря 2021 года №547 «О мерах по поддержке субъектов, занимающихся сельскохозяйственной деятельностью»</w:t>
      </w:r>
      <w:r w:rsidR="00A27565">
        <w:rPr>
          <w:rFonts w:ascii="Times New Roman" w:hAnsi="Times New Roman" w:cs="Times New Roman"/>
          <w:sz w:val="24"/>
          <w:szCs w:val="24"/>
        </w:rPr>
        <w:t xml:space="preserve"> р</w:t>
      </w:r>
      <w:r w:rsidR="00A27565" w:rsidRPr="00A27565">
        <w:rPr>
          <w:rFonts w:ascii="Times New Roman" w:hAnsi="Times New Roman" w:cs="Times New Roman"/>
          <w:sz w:val="24"/>
          <w:szCs w:val="24"/>
        </w:rPr>
        <w:t>екомендова</w:t>
      </w:r>
      <w:r w:rsidR="00A27565">
        <w:rPr>
          <w:rFonts w:ascii="Times New Roman" w:hAnsi="Times New Roman" w:cs="Times New Roman"/>
          <w:sz w:val="24"/>
          <w:szCs w:val="24"/>
        </w:rPr>
        <w:t>но</w:t>
      </w:r>
      <w:r w:rsidR="00A27565" w:rsidRPr="00A27565">
        <w:rPr>
          <w:rFonts w:ascii="Times New Roman" w:hAnsi="Times New Roman" w:cs="Times New Roman"/>
          <w:sz w:val="24"/>
          <w:szCs w:val="24"/>
        </w:rPr>
        <w:t xml:space="preserve"> Кабинету Министров Кыргызской Республики внести на рассмотрение </w:t>
      </w:r>
      <w:proofErr w:type="spellStart"/>
      <w:r w:rsidR="00A27565" w:rsidRPr="00A2756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A27565" w:rsidRPr="00A27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7565" w:rsidRPr="00A27565">
        <w:rPr>
          <w:rFonts w:ascii="Times New Roman" w:hAnsi="Times New Roman" w:cs="Times New Roman"/>
          <w:sz w:val="24"/>
          <w:szCs w:val="24"/>
        </w:rPr>
        <w:t>Кене</w:t>
      </w:r>
      <w:r w:rsidR="00A27565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="00A27565">
        <w:rPr>
          <w:rFonts w:ascii="Times New Roman" w:hAnsi="Times New Roman" w:cs="Times New Roman"/>
          <w:sz w:val="24"/>
          <w:szCs w:val="24"/>
        </w:rPr>
        <w:t xml:space="preserve"> Кыргызской Республики проект закона</w:t>
      </w:r>
      <w:proofErr w:type="gramEnd"/>
      <w:r w:rsidR="00A27565" w:rsidRPr="00A27565">
        <w:rPr>
          <w:rFonts w:ascii="Times New Roman" w:hAnsi="Times New Roman" w:cs="Times New Roman"/>
          <w:sz w:val="24"/>
          <w:szCs w:val="24"/>
        </w:rPr>
        <w:t xml:space="preserve"> Кыргызск</w:t>
      </w:r>
      <w:r w:rsidR="00A27565">
        <w:rPr>
          <w:rFonts w:ascii="Times New Roman" w:hAnsi="Times New Roman" w:cs="Times New Roman"/>
          <w:sz w:val="24"/>
          <w:szCs w:val="24"/>
        </w:rPr>
        <w:t xml:space="preserve">ой Республики, </w:t>
      </w:r>
      <w:proofErr w:type="gramStart"/>
      <w:r w:rsidR="00A27565">
        <w:rPr>
          <w:rFonts w:ascii="Times New Roman" w:hAnsi="Times New Roman" w:cs="Times New Roman"/>
          <w:sz w:val="24"/>
          <w:szCs w:val="24"/>
        </w:rPr>
        <w:t>предусматривающий</w:t>
      </w:r>
      <w:proofErr w:type="gramEnd"/>
      <w:r w:rsidR="00A27565" w:rsidRPr="00A27565">
        <w:rPr>
          <w:rFonts w:ascii="Times New Roman" w:hAnsi="Times New Roman" w:cs="Times New Roman"/>
          <w:sz w:val="24"/>
          <w:szCs w:val="24"/>
        </w:rPr>
        <w:t>:</w:t>
      </w:r>
    </w:p>
    <w:p w:rsid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A27565">
        <w:rPr>
          <w:rFonts w:ascii="Times New Roman" w:hAnsi="Times New Roman" w:cs="Times New Roman"/>
          <w:sz w:val="24"/>
          <w:szCs w:val="24"/>
        </w:rPr>
        <w:t xml:space="preserve">освобождение субъектов, осуществляющих поставку товаров, работ и услуг населению с годовым оборотом до 8,0 </w:t>
      </w:r>
      <w:proofErr w:type="gramStart"/>
      <w:r w:rsidRPr="00A27565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A27565">
        <w:rPr>
          <w:rFonts w:ascii="Times New Roman" w:hAnsi="Times New Roman" w:cs="Times New Roman"/>
          <w:sz w:val="24"/>
          <w:szCs w:val="24"/>
        </w:rPr>
        <w:t xml:space="preserve"> сомов, от уплаты всех налогов, за исключением подоходного налога и страховых взносов (с сохранением действующих ставок тарифов), путем оптимизации патентной системы налогообложения при условии обязательного применения контрольно-кассовых машин с функцией передачи данных в режиме реального времени</w:t>
      </w:r>
      <w:r w:rsidR="0073347F">
        <w:rPr>
          <w:rFonts w:ascii="Times New Roman" w:hAnsi="Times New Roman" w:cs="Times New Roman"/>
          <w:sz w:val="24"/>
          <w:szCs w:val="24"/>
        </w:rPr>
        <w:t>, то есть бессрочное освобождение малого бизнеса</w:t>
      </w:r>
      <w:r w:rsidRPr="00A27565">
        <w:rPr>
          <w:rFonts w:ascii="Times New Roman" w:hAnsi="Times New Roman" w:cs="Times New Roman"/>
          <w:sz w:val="24"/>
          <w:szCs w:val="24"/>
        </w:rPr>
        <w:t>;</w:t>
      </w:r>
    </w:p>
    <w:p w:rsidR="00A27565" w:rsidRDefault="00A27565" w:rsidP="00A2756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A27565">
        <w:rPr>
          <w:rFonts w:ascii="Times New Roman" w:hAnsi="Times New Roman" w:cs="Times New Roman"/>
          <w:sz w:val="24"/>
          <w:szCs w:val="24"/>
        </w:rPr>
        <w:t>освобождение от уплаты земельного налога за пользование сельскохозяйственными угодьями на период с 2022 года по 2024 год включительно, с компенсацией потерь местного бюджета в связи с освобождением от земельного налога.</w:t>
      </w:r>
    </w:p>
    <w:p w:rsidR="005A14AD" w:rsidRPr="005A14AD" w:rsidRDefault="005A14AD" w:rsidP="005A14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>Устойчивый рост малого бизнеса является неотъемлемой часть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ю развития экономики Кыргызской Республики и, </w:t>
      </w:r>
      <w:r w:rsidRPr="005A14AD">
        <w:rPr>
          <w:rFonts w:ascii="Times New Roman" w:eastAsia="Calibri" w:hAnsi="Times New Roman" w:cs="Times New Roman"/>
          <w:sz w:val="24"/>
          <w:szCs w:val="24"/>
        </w:rPr>
        <w:t>соответственно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 создание благоприятных условий для индивидуальных предпринимателей с годовым оборотом до 8,0 </w:t>
      </w:r>
      <w:proofErr w:type="gramStart"/>
      <w:r w:rsidRPr="005A14AD">
        <w:rPr>
          <w:rFonts w:ascii="Times New Roman" w:eastAsia="Calibri" w:hAnsi="Times New Roman" w:cs="Times New Roman"/>
          <w:sz w:val="24"/>
          <w:szCs w:val="24"/>
        </w:rPr>
        <w:t>млн</w:t>
      </w:r>
      <w:proofErr w:type="gramEnd"/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 сомов поможет решить социальные проблемы за счет дополнительных источников получения дохода для дальнейшего развития.</w:t>
      </w:r>
    </w:p>
    <w:p w:rsidR="005A14AD" w:rsidRPr="005A14AD" w:rsidRDefault="005A14AD" w:rsidP="005A14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>Всего согласно законодател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ьству </w:t>
      </w:r>
      <w:r w:rsidRPr="005A14AD">
        <w:rPr>
          <w:rFonts w:ascii="Times New Roman" w:eastAsia="Calibri" w:hAnsi="Times New Roman" w:cs="Times New Roman"/>
          <w:sz w:val="24"/>
          <w:szCs w:val="24"/>
        </w:rPr>
        <w:t>уплата налога на основе добровольного патента предусмотрено по 83 видам деятельности, из них 55 вида относятся к индивидуальной предпринимательской деятельности (с правом найма работника) и 28 вида индивидуальной трудовой деятельности (без права найма работника).</w:t>
      </w:r>
    </w:p>
    <w:p w:rsidR="005A14AD" w:rsidRPr="005A14AD" w:rsidRDefault="005A14AD" w:rsidP="005A14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ab/>
        <w:t xml:space="preserve">При этом показатель уплаты налогов характеризуется следующим: </w:t>
      </w:r>
    </w:p>
    <w:p w:rsidR="005A14AD" w:rsidRPr="005A14AD" w:rsidRDefault="005A14AD" w:rsidP="005A14A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A14AD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5A14AD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5A14AD">
        <w:rPr>
          <w:rFonts w:ascii="Times New Roman" w:eastAsia="Calibri" w:hAnsi="Times New Roman" w:cs="Times New Roman"/>
          <w:sz w:val="24"/>
          <w:szCs w:val="24"/>
        </w:rPr>
        <w:t>ом</w:t>
      </w:r>
      <w:proofErr w:type="spellEnd"/>
    </w:p>
    <w:tbl>
      <w:tblPr>
        <w:tblW w:w="866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969"/>
        <w:gridCol w:w="1417"/>
        <w:gridCol w:w="1356"/>
        <w:gridCol w:w="1356"/>
      </w:tblGrid>
      <w:tr w:rsidR="005A14AD" w:rsidRPr="005A14AD" w:rsidTr="00C93983">
        <w:tc>
          <w:tcPr>
            <w:tcW w:w="568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</w:tr>
      <w:tr w:rsidR="005A14AD" w:rsidRPr="005A14AD" w:rsidTr="00C93983">
        <w:trPr>
          <w:trHeight w:val="510"/>
        </w:trPr>
        <w:tc>
          <w:tcPr>
            <w:tcW w:w="568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</w:t>
            </w:r>
          </w:p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выданных патентов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1 095 725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1 143 226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844 703</w:t>
            </w:r>
          </w:p>
        </w:tc>
      </w:tr>
      <w:tr w:rsidR="005A14AD" w:rsidRPr="005A14AD" w:rsidTr="00C93983">
        <w:trPr>
          <w:trHeight w:val="510"/>
        </w:trPr>
        <w:tc>
          <w:tcPr>
            <w:tcW w:w="568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Среднее количество </w:t>
            </w:r>
          </w:p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патентщиков</w:t>
            </w:r>
            <w:proofErr w:type="spellEnd"/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(строка 1 / 12 месяцев)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91 310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95 269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70 392</w:t>
            </w:r>
          </w:p>
        </w:tc>
      </w:tr>
      <w:tr w:rsidR="005A14AD" w:rsidRPr="005A14AD" w:rsidTr="00C93983">
        <w:trPr>
          <w:trHeight w:val="510"/>
        </w:trPr>
        <w:tc>
          <w:tcPr>
            <w:tcW w:w="568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сумма </w:t>
            </w:r>
          </w:p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поступившего налога за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2 243 650,8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2 364 994,1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1 770 405,4</w:t>
            </w:r>
          </w:p>
        </w:tc>
      </w:tr>
      <w:tr w:rsidR="005A14AD" w:rsidRPr="005A14AD" w:rsidTr="00C93983">
        <w:trPr>
          <w:trHeight w:val="510"/>
        </w:trPr>
        <w:tc>
          <w:tcPr>
            <w:tcW w:w="568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Средняя сумма налога</w:t>
            </w:r>
          </w:p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1 патент за год (строка 3 / строка 2)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24,57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24,82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25,15</w:t>
            </w:r>
          </w:p>
        </w:tc>
      </w:tr>
      <w:tr w:rsidR="005A14AD" w:rsidRPr="005A14AD" w:rsidTr="00C93983">
        <w:trPr>
          <w:trHeight w:val="510"/>
        </w:trPr>
        <w:tc>
          <w:tcPr>
            <w:tcW w:w="568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Среднемесячная сумма </w:t>
            </w:r>
          </w:p>
          <w:p w:rsidR="005A14AD" w:rsidRPr="005A14AD" w:rsidRDefault="005A14AD" w:rsidP="005A1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патента (строка 6 / 12 месяцев)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2,07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5A14AD" w:rsidRPr="005A14AD" w:rsidRDefault="005A14AD" w:rsidP="005A14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4AD">
              <w:rPr>
                <w:rFonts w:ascii="Times New Roman" w:eastAsia="Calibri" w:hAnsi="Times New Roman" w:cs="Times New Roman"/>
                <w:sz w:val="24"/>
                <w:szCs w:val="24"/>
              </w:rPr>
              <w:t>2,09</w:t>
            </w:r>
          </w:p>
        </w:tc>
      </w:tr>
    </w:tbl>
    <w:p w:rsidR="005A14AD" w:rsidRPr="005A14AD" w:rsidRDefault="005A14AD" w:rsidP="005A14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ab/>
      </w:r>
    </w:p>
    <w:p w:rsidR="005A14AD" w:rsidRDefault="002C0187" w:rsidP="005A14A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5A14AD" w:rsidRPr="002C0187">
        <w:rPr>
          <w:rFonts w:ascii="Times New Roman" w:eastAsia="Calibri" w:hAnsi="Times New Roman" w:cs="Times New Roman"/>
          <w:sz w:val="24"/>
          <w:szCs w:val="24"/>
        </w:rPr>
        <w:t>ндивидуальный предприниматель</w:t>
      </w:r>
      <w:r>
        <w:rPr>
          <w:rFonts w:ascii="Times New Roman" w:eastAsia="Calibri" w:hAnsi="Times New Roman" w:cs="Times New Roman"/>
          <w:sz w:val="24"/>
          <w:szCs w:val="24"/>
        </w:rPr>
        <w:t>, работающий по патенту,</w:t>
      </w:r>
      <w:r w:rsidR="005A14AD" w:rsidRPr="002C01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14AD" w:rsidRPr="005A14AD">
        <w:rPr>
          <w:rFonts w:ascii="Times New Roman" w:eastAsia="Calibri" w:hAnsi="Times New Roman" w:cs="Times New Roman"/>
          <w:sz w:val="24"/>
          <w:szCs w:val="24"/>
        </w:rPr>
        <w:t xml:space="preserve">имеет право осуществлять свою деятельность с оборотом до 8,0 </w:t>
      </w:r>
      <w:proofErr w:type="gramStart"/>
      <w:r w:rsidR="005A14AD" w:rsidRPr="005A14AD">
        <w:rPr>
          <w:rFonts w:ascii="Times New Roman" w:eastAsia="Calibri" w:hAnsi="Times New Roman" w:cs="Times New Roman"/>
          <w:sz w:val="24"/>
          <w:szCs w:val="24"/>
        </w:rPr>
        <w:t>млн</w:t>
      </w:r>
      <w:proofErr w:type="gramEnd"/>
      <w:r w:rsidR="005A14AD" w:rsidRPr="005A14AD">
        <w:rPr>
          <w:rFonts w:ascii="Times New Roman" w:eastAsia="Calibri" w:hAnsi="Times New Roman" w:cs="Times New Roman"/>
          <w:sz w:val="24"/>
          <w:szCs w:val="24"/>
        </w:rPr>
        <w:t xml:space="preserve"> сомов, в дальнейшем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5A14AD" w:rsidRPr="005A14AD">
        <w:rPr>
          <w:rFonts w:ascii="Times New Roman" w:eastAsia="Calibri" w:hAnsi="Times New Roman" w:cs="Times New Roman"/>
          <w:sz w:val="24"/>
          <w:szCs w:val="24"/>
        </w:rPr>
        <w:t xml:space="preserve"> в случае </w:t>
      </w:r>
      <w:r w:rsidR="005A14AD" w:rsidRPr="005A14AD">
        <w:rPr>
          <w:rFonts w:ascii="Times New Roman" w:eastAsia="Calibri" w:hAnsi="Times New Roman" w:cs="Times New Roman"/>
          <w:sz w:val="24"/>
          <w:szCs w:val="24"/>
        </w:rPr>
        <w:lastRenderedPageBreak/>
        <w:t>превышения данного порога</w:t>
      </w:r>
      <w:r w:rsidR="005A14AD" w:rsidRPr="002C0187">
        <w:rPr>
          <w:rFonts w:ascii="Times New Roman" w:eastAsia="Calibri" w:hAnsi="Times New Roman" w:cs="Times New Roman"/>
          <w:sz w:val="24"/>
          <w:szCs w:val="24"/>
        </w:rPr>
        <w:t>, такое лицо обязано</w:t>
      </w:r>
      <w:r w:rsidR="005A14AD" w:rsidRPr="005A14AD">
        <w:rPr>
          <w:rFonts w:ascii="Times New Roman" w:eastAsia="Calibri" w:hAnsi="Times New Roman" w:cs="Times New Roman"/>
          <w:sz w:val="24"/>
          <w:szCs w:val="24"/>
        </w:rPr>
        <w:t xml:space="preserve"> перейти на другой режим налогообложения (общий налоговый режим).</w:t>
      </w:r>
    </w:p>
    <w:p w:rsidR="005A14AD" w:rsidRPr="005A14AD" w:rsidRDefault="005A14AD" w:rsidP="005A14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ab/>
        <w:t>Зачастую со стороны отдельных крупных поставщиков осуществляется отписка реализованного товара в адрес физических лиц, осуществляющих уплату налога на основе добровольного патента, что приводит к занижению реального объема выручки, так как, такие индивидуальные предприниматели не ведут дальнейшего учета.</w:t>
      </w:r>
    </w:p>
    <w:p w:rsidR="005A14AD" w:rsidRPr="005A14AD" w:rsidRDefault="005A14AD" w:rsidP="002C01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ab/>
        <w:t>Кроме того, анализ выписанных электронных счетов-фактур за период с 1 июля 2020 года по 30 сен</w:t>
      </w:r>
      <w:r>
        <w:rPr>
          <w:rFonts w:ascii="Times New Roman" w:eastAsia="Calibri" w:hAnsi="Times New Roman" w:cs="Times New Roman"/>
          <w:sz w:val="24"/>
          <w:szCs w:val="24"/>
        </w:rPr>
        <w:t>тября 2021 года показал, что из</w:t>
      </w:r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 8 </w:t>
      </w:r>
      <w:proofErr w:type="gramStart"/>
      <w:r w:rsidRPr="005A14AD">
        <w:rPr>
          <w:rFonts w:ascii="Times New Roman" w:eastAsia="Calibri" w:hAnsi="Times New Roman" w:cs="Times New Roman"/>
          <w:sz w:val="24"/>
          <w:szCs w:val="24"/>
        </w:rPr>
        <w:t>млн</w:t>
      </w:r>
      <w:proofErr w:type="gramEnd"/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 489 тысяч 698 счетов-фактур на сумму 1 трлн 222 млрд 490 млн 261 тысяч сомов, в адрес физических лиц, включая индивидуальных предпринимателей, уплачивающих налог на основе добровольного патента, составило 3 млн 11 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ысяч 523 счетов-фактур на сумму </w:t>
      </w:r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726 </w:t>
      </w:r>
      <w:proofErr w:type="gramStart"/>
      <w:r w:rsidRPr="005A14AD">
        <w:rPr>
          <w:rFonts w:ascii="Times New Roman" w:eastAsia="Calibri" w:hAnsi="Times New Roman" w:cs="Times New Roman"/>
          <w:sz w:val="24"/>
          <w:szCs w:val="24"/>
        </w:rPr>
        <w:t>млрд</w:t>
      </w:r>
      <w:proofErr w:type="gramEnd"/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 790 млн 31 тысяч 258 сом, что составило 59,5% от общей суммы выписанных счетов-фактур.</w:t>
      </w:r>
    </w:p>
    <w:p w:rsidR="005A14AD" w:rsidRPr="005A14AD" w:rsidRDefault="005A14AD" w:rsidP="005A14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Учитывая </w:t>
      </w:r>
      <w:proofErr w:type="gramStart"/>
      <w:r w:rsidRPr="005A14AD">
        <w:rPr>
          <w:rFonts w:ascii="Times New Roman" w:eastAsia="Calibri" w:hAnsi="Times New Roman" w:cs="Times New Roman"/>
          <w:sz w:val="24"/>
          <w:szCs w:val="24"/>
        </w:rPr>
        <w:t>вышеизложенное</w:t>
      </w:r>
      <w:proofErr w:type="gramEnd"/>
      <w:r w:rsidRPr="005A14AD">
        <w:rPr>
          <w:rFonts w:ascii="Times New Roman" w:eastAsia="Calibri" w:hAnsi="Times New Roman" w:cs="Times New Roman"/>
          <w:sz w:val="24"/>
          <w:szCs w:val="24"/>
        </w:rPr>
        <w:t>, а также для того, чтобы обеспечить устойчивый прогресс в развитии малого бизнеса и развить благоприятную бизнес-среду, необходимо пересмотреть подход к её развитию, провести ряд реформ и создать условия для их последовательного систематического исполнения.</w:t>
      </w:r>
    </w:p>
    <w:p w:rsidR="005A14AD" w:rsidRPr="005A14AD" w:rsidRDefault="005A14AD" w:rsidP="005A14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В свою очередь, индивидуальный предприниматель с годовым оборотом от реализации товаров, работ и услуг населению до 8,0 </w:t>
      </w:r>
      <w:proofErr w:type="gramStart"/>
      <w:r w:rsidRPr="005A14AD">
        <w:rPr>
          <w:rFonts w:ascii="Times New Roman" w:eastAsia="Calibri" w:hAnsi="Times New Roman" w:cs="Times New Roman"/>
          <w:sz w:val="24"/>
          <w:szCs w:val="24"/>
        </w:rPr>
        <w:t>млн</w:t>
      </w:r>
      <w:proofErr w:type="gramEnd"/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 сомов</w:t>
      </w:r>
      <w:r w:rsidR="002C0187">
        <w:rPr>
          <w:rFonts w:ascii="Times New Roman" w:eastAsia="Calibri" w:hAnsi="Times New Roman" w:cs="Times New Roman"/>
          <w:sz w:val="24"/>
          <w:szCs w:val="24"/>
        </w:rPr>
        <w:t>,</w:t>
      </w:r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 применяющий упрощённую систему налогообложения на основе единого налога освобождается от уплаты всех налогов по предпринимательской деятельности при обязательном исполнении следующих условий:</w:t>
      </w:r>
    </w:p>
    <w:p w:rsidR="005A14AD" w:rsidRPr="005A14AD" w:rsidRDefault="005A14AD" w:rsidP="005A14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>- обязательное применение ККМ-онлайн в порядке, установленном Налоговым кодексом;</w:t>
      </w:r>
    </w:p>
    <w:p w:rsidR="005A14AD" w:rsidRPr="005A14AD" w:rsidRDefault="005A14AD" w:rsidP="005A14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- выручка от реализации товаров, работ и услуг населению не более 8,0 </w:t>
      </w:r>
      <w:proofErr w:type="gramStart"/>
      <w:r w:rsidRPr="005A14AD">
        <w:rPr>
          <w:rFonts w:ascii="Times New Roman" w:eastAsia="Calibri" w:hAnsi="Times New Roman" w:cs="Times New Roman"/>
          <w:sz w:val="24"/>
          <w:szCs w:val="24"/>
        </w:rPr>
        <w:t>млн</w:t>
      </w:r>
      <w:proofErr w:type="gramEnd"/>
      <w:r w:rsidRPr="005A14AD">
        <w:rPr>
          <w:rFonts w:ascii="Times New Roman" w:eastAsia="Calibri" w:hAnsi="Times New Roman" w:cs="Times New Roman"/>
          <w:sz w:val="24"/>
          <w:szCs w:val="24"/>
        </w:rPr>
        <w:t xml:space="preserve"> сомов в год;</w:t>
      </w:r>
    </w:p>
    <w:p w:rsidR="005A14AD" w:rsidRDefault="005A14AD" w:rsidP="005A14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14AD">
        <w:rPr>
          <w:rFonts w:ascii="Times New Roman" w:eastAsia="Calibri" w:hAnsi="Times New Roman" w:cs="Times New Roman"/>
          <w:sz w:val="24"/>
          <w:szCs w:val="24"/>
        </w:rPr>
        <w:t>- запрет на импорт-экспорт товаров.</w:t>
      </w:r>
    </w:p>
    <w:p w:rsidR="002C0187" w:rsidRPr="005A14AD" w:rsidRDefault="002C0187" w:rsidP="005A14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Также предлагается внести изменения в </w:t>
      </w:r>
      <w:r w:rsidRPr="002C0187">
        <w:rPr>
          <w:rFonts w:ascii="Times New Roman" w:eastAsia="Calibri" w:hAnsi="Times New Roman" w:cs="Times New Roman"/>
          <w:sz w:val="24"/>
          <w:szCs w:val="24"/>
        </w:rPr>
        <w:t>Закон Кыргызской Республики «О тарифах страховых взносов по государственному социальному страхованию»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для того, чтобы субъектам, освобождаемым по вышеуказанному предложению, оставить нагрузку по уплате социальных взносов на том уровне, который уплачивался при применении патентов, то есть снижается ставка по социальным отчислениям.</w:t>
      </w:r>
      <w:bookmarkStart w:id="2" w:name="_GoBack"/>
      <w:bookmarkEnd w:id="2"/>
    </w:p>
    <w:p w:rsidR="005A14AD" w:rsidRDefault="005A14AD" w:rsidP="002C0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A14AD">
        <w:rPr>
          <w:rFonts w:ascii="Times New Roman" w:eastAsia="Calibri" w:hAnsi="Times New Roman" w:cs="Times New Roman"/>
          <w:sz w:val="24"/>
          <w:szCs w:val="24"/>
        </w:rPr>
        <w:t>В целях уменьшения фактов снижения и уклонения от уплаты налогов, а также восполнения вышеуказанных потерь бюджета необходимо запустить полноценную аналитическую платформу обрабатывающие все накопленные данные с запущенных системы ГНС, в том числе и базы электронных счетов-фактур, которая предоставляет функцию для обработки и анализа структурированных и неструктурированных информации из различных позиций поставок.</w:t>
      </w:r>
      <w:proofErr w:type="gramEnd"/>
    </w:p>
    <w:p w:rsidR="00A27565" w:rsidRDefault="00FE4B9B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этой связи, данным проектом Закона вносятся соответствующие изменения.</w:t>
      </w:r>
    </w:p>
    <w:p w:rsidR="00A27565" w:rsidRDefault="00A27565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4F53D0" w:rsidRPr="000D0FEB" w:rsidRDefault="004F53D0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D0FEB">
        <w:rPr>
          <w:rFonts w:ascii="Times New Roman" w:hAnsi="Times New Roman" w:cs="Times New Roman"/>
          <w:b/>
          <w:bCs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F53D0" w:rsidRPr="000D0FEB" w:rsidRDefault="004F53D0" w:rsidP="009441A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FE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данного проекта не приведет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:rsidR="004F53D0" w:rsidRPr="000D0FEB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Информация о результатах общественного обсуждения</w:t>
      </w:r>
    </w:p>
    <w:p w:rsidR="002865F8" w:rsidRDefault="002865F8" w:rsidP="009441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D0FEB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22 Закона Кыргызской Республики «О нормативных правовых актах Кыргызской Республики» да</w:t>
      </w:r>
      <w:r w:rsidR="00AF62B7" w:rsidRPr="000D0F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нный проект </w:t>
      </w:r>
      <w:r w:rsidRPr="000D0FEB">
        <w:rPr>
          <w:rFonts w:ascii="Times New Roman" w:eastAsia="Calibri" w:hAnsi="Times New Roman" w:cs="Times New Roman"/>
          <w:sz w:val="24"/>
          <w:szCs w:val="24"/>
          <w:lang w:eastAsia="ru-RU"/>
        </w:rPr>
        <w:t>размещен на официальном сайте Кабинета Министров Кыргызской Республики, при этом также в целях исполнения распоряжения Правительства Кыргызской Республики от 17 августа 2020 года №277-р, данный проект размещен для общественного обсуждения на Едином портале официального сайта Министерства юстиции Кыргызской Республики.</w:t>
      </w:r>
      <w:proofErr w:type="gramEnd"/>
    </w:p>
    <w:p w:rsidR="005A14AD" w:rsidRPr="005A14AD" w:rsidRDefault="005A14AD" w:rsidP="005A14A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4A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Учитывая, что в соответствии со статьей 23 Закона Кыргызской Республики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:rsidR="005A14AD" w:rsidRPr="000D0FEB" w:rsidRDefault="005A14AD" w:rsidP="005A14A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A14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связи с продолжающейся пандемией </w:t>
      </w:r>
      <w:proofErr w:type="spellStart"/>
      <w:r w:rsidRPr="005A14AD">
        <w:rPr>
          <w:rFonts w:ascii="Times New Roman" w:eastAsia="Calibri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5A14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инфекции COVID-19 в настоящее время на территории Кыргызской Республики продолжает действовать чрезвычайная ситуация, согласно решению Правительства Кыргызской Республики от 29 мая 2020 года № 194-р.</w:t>
      </w:r>
    </w:p>
    <w:p w:rsidR="004F53D0" w:rsidRPr="000D0FEB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Анализ соответствия проекта законодательству</w:t>
      </w:r>
    </w:p>
    <w:p w:rsidR="004F53D0" w:rsidRPr="000D0FEB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FEB">
        <w:rPr>
          <w:rFonts w:ascii="Times New Roman" w:hAnsi="Times New Roman" w:cs="Times New Roman"/>
          <w:sz w:val="24"/>
          <w:szCs w:val="24"/>
        </w:rPr>
        <w:t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Республики.</w:t>
      </w:r>
    </w:p>
    <w:p w:rsidR="004F53D0" w:rsidRPr="000D0FEB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Информация о необходимости финансирования</w:t>
      </w:r>
    </w:p>
    <w:p w:rsidR="004F53D0" w:rsidRPr="000D0FEB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  <w:r w:rsidR="00156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56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возможны </w:t>
      </w:r>
      <w:proofErr w:type="spellStart"/>
      <w:r w:rsidR="0015693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недопоступления</w:t>
      </w:r>
      <w:proofErr w:type="spellEnd"/>
      <w:r w:rsidR="00156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доходной части бюджета в связи с предлагаемыми освобождениями малого бизнеса и </w:t>
      </w:r>
      <w:r w:rsidR="0015693F" w:rsidRPr="0015693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уплаты земельного налога за пользование сельскохозяйственными угодьями на период с 2022 года по 2024 год</w:t>
      </w:r>
      <w:r w:rsidR="001569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34CAC" w:rsidRPr="000D0FEB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Информация об анализе регулятивного воздействия</w:t>
      </w:r>
    </w:p>
    <w:p w:rsidR="002C0187" w:rsidRPr="002C0187" w:rsidRDefault="002C0187" w:rsidP="002C01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1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:rsidR="002C0187" w:rsidRPr="002C0187" w:rsidRDefault="002C0187" w:rsidP="002C01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продолжающейся пандемией </w:t>
      </w:r>
      <w:proofErr w:type="spellStart"/>
      <w:r w:rsidRPr="002C01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2C0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COVID-19 в настоящее время на территории Кыргызской Республики продолжает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йствовать чрезвычайная ситуация</w:t>
      </w:r>
      <w:r w:rsidRPr="002C0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решению Правительства Кыргызской Республики от 29 мая 2020 года № 194-р.</w:t>
      </w:r>
    </w:p>
    <w:p w:rsidR="006A097C" w:rsidRPr="000D0FEB" w:rsidRDefault="006A097C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proofErr w:type="gramStart"/>
      <w:r w:rsidRPr="000D0F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вышеизложенным</w:t>
      </w:r>
      <w:proofErr w:type="gramEnd"/>
      <w:r w:rsidRPr="000D0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вносится на рассмотрение </w:t>
      </w:r>
      <w:r w:rsidR="0099407C" w:rsidRPr="000D0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Закона Кыргызской Республики </w:t>
      </w:r>
      <w:r w:rsidR="0073347F" w:rsidRPr="0073347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некоторые законодательные акты Кыргызской Республики (Закон Кыргызской Республики «О введении в действие Налогового кодекса Кыргызской Республики», Налоговый кодекс Кыргызской Республики и Закон Кыргызской Республики «О тарифах страховых взносов по государственному социальному страхованию»)»</w:t>
      </w:r>
      <w:r w:rsidR="0099407C" w:rsidRPr="000D0F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4CAC" w:rsidRPr="000D0FEB" w:rsidRDefault="00534CAC" w:rsidP="00312C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90A" w:rsidRPr="000D0FEB" w:rsidRDefault="0047190A" w:rsidP="00312CA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693F" w:rsidRDefault="0015693F" w:rsidP="001569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312CA5" w:rsidRPr="000D0FEB">
        <w:rPr>
          <w:rFonts w:ascii="Times New Roman" w:hAnsi="Times New Roman" w:cs="Times New Roman"/>
          <w:b/>
          <w:sz w:val="24"/>
          <w:szCs w:val="24"/>
        </w:rPr>
        <w:t xml:space="preserve">инистр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Д.Дж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мангельдиев</w:t>
      </w:r>
      <w:proofErr w:type="spellEnd"/>
    </w:p>
    <w:p w:rsidR="0073347F" w:rsidRDefault="0073347F" w:rsidP="0073347F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73347F" w:rsidRPr="0073347F" w:rsidRDefault="0073347F" w:rsidP="0073347F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73347F">
        <w:rPr>
          <w:rFonts w:ascii="Times New Roman" w:hAnsi="Times New Roman" w:cs="Times New Roman"/>
          <w:sz w:val="24"/>
          <w:szCs w:val="24"/>
        </w:rPr>
        <w:t xml:space="preserve">(в отсутствие министра – заместитель министра </w:t>
      </w:r>
      <w:proofErr w:type="spellStart"/>
      <w:r w:rsidRPr="0073347F">
        <w:rPr>
          <w:rFonts w:ascii="Times New Roman" w:hAnsi="Times New Roman" w:cs="Times New Roman"/>
          <w:sz w:val="24"/>
          <w:szCs w:val="24"/>
        </w:rPr>
        <w:t>К.Ж.Абдрахманов</w:t>
      </w:r>
      <w:proofErr w:type="spellEnd"/>
      <w:r w:rsidRPr="0073347F">
        <w:rPr>
          <w:rFonts w:ascii="Times New Roman" w:hAnsi="Times New Roman" w:cs="Times New Roman"/>
          <w:sz w:val="24"/>
          <w:szCs w:val="24"/>
        </w:rPr>
        <w:t>)</w:t>
      </w:r>
    </w:p>
    <w:p w:rsidR="0022672B" w:rsidRPr="000D0FEB" w:rsidRDefault="0022672B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22672B" w:rsidRPr="000D0FEB" w:rsidSect="004319F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05F52"/>
    <w:multiLevelType w:val="hybridMultilevel"/>
    <w:tmpl w:val="1562B82A"/>
    <w:lvl w:ilvl="0" w:tplc="6D248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A428CF"/>
    <w:multiLevelType w:val="hybridMultilevel"/>
    <w:tmpl w:val="5DEE0C22"/>
    <w:lvl w:ilvl="0" w:tplc="A600D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539AE"/>
    <w:multiLevelType w:val="hybridMultilevel"/>
    <w:tmpl w:val="F7922BBC"/>
    <w:lvl w:ilvl="0" w:tplc="FC3AD5B4">
      <w:start w:val="1267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C9"/>
    <w:rsid w:val="00017E67"/>
    <w:rsid w:val="0003171F"/>
    <w:rsid w:val="000D0FEB"/>
    <w:rsid w:val="000D3CDD"/>
    <w:rsid w:val="00116E7E"/>
    <w:rsid w:val="00127734"/>
    <w:rsid w:val="0014111B"/>
    <w:rsid w:val="001518FA"/>
    <w:rsid w:val="0015693F"/>
    <w:rsid w:val="0018522C"/>
    <w:rsid w:val="001D6E36"/>
    <w:rsid w:val="001F53B2"/>
    <w:rsid w:val="00210B23"/>
    <w:rsid w:val="00217DFA"/>
    <w:rsid w:val="0022672B"/>
    <w:rsid w:val="0024067F"/>
    <w:rsid w:val="00270314"/>
    <w:rsid w:val="00271D1D"/>
    <w:rsid w:val="002865F8"/>
    <w:rsid w:val="0029660E"/>
    <w:rsid w:val="00297C9D"/>
    <w:rsid w:val="002A7A37"/>
    <w:rsid w:val="002B48F0"/>
    <w:rsid w:val="002C0187"/>
    <w:rsid w:val="002C0E82"/>
    <w:rsid w:val="002E43C6"/>
    <w:rsid w:val="0030682E"/>
    <w:rsid w:val="00312CA5"/>
    <w:rsid w:val="00320E9C"/>
    <w:rsid w:val="0032685D"/>
    <w:rsid w:val="003273EA"/>
    <w:rsid w:val="00380AF3"/>
    <w:rsid w:val="003844DD"/>
    <w:rsid w:val="003A47D7"/>
    <w:rsid w:val="003A608A"/>
    <w:rsid w:val="003C1949"/>
    <w:rsid w:val="003D335C"/>
    <w:rsid w:val="003F7F1F"/>
    <w:rsid w:val="00414C0C"/>
    <w:rsid w:val="004319FB"/>
    <w:rsid w:val="0047190A"/>
    <w:rsid w:val="004B1F78"/>
    <w:rsid w:val="004D1A04"/>
    <w:rsid w:val="004E6EBF"/>
    <w:rsid w:val="004F53D0"/>
    <w:rsid w:val="00534CAC"/>
    <w:rsid w:val="0055714D"/>
    <w:rsid w:val="005579FE"/>
    <w:rsid w:val="00562187"/>
    <w:rsid w:val="00565024"/>
    <w:rsid w:val="00575EDB"/>
    <w:rsid w:val="00593C9B"/>
    <w:rsid w:val="005A14AD"/>
    <w:rsid w:val="005B623E"/>
    <w:rsid w:val="005F3A8B"/>
    <w:rsid w:val="00605D7D"/>
    <w:rsid w:val="0062237C"/>
    <w:rsid w:val="0062378F"/>
    <w:rsid w:val="00630D55"/>
    <w:rsid w:val="00674EC4"/>
    <w:rsid w:val="00680C73"/>
    <w:rsid w:val="006A097C"/>
    <w:rsid w:val="006B2572"/>
    <w:rsid w:val="006B4038"/>
    <w:rsid w:val="006C3AE3"/>
    <w:rsid w:val="006C7323"/>
    <w:rsid w:val="006C7E16"/>
    <w:rsid w:val="006D2FD4"/>
    <w:rsid w:val="0073347F"/>
    <w:rsid w:val="007C2918"/>
    <w:rsid w:val="007E3E29"/>
    <w:rsid w:val="00814E41"/>
    <w:rsid w:val="00821410"/>
    <w:rsid w:val="00854FB9"/>
    <w:rsid w:val="00867062"/>
    <w:rsid w:val="00881612"/>
    <w:rsid w:val="00910E45"/>
    <w:rsid w:val="00931E77"/>
    <w:rsid w:val="00937528"/>
    <w:rsid w:val="009441AB"/>
    <w:rsid w:val="00952995"/>
    <w:rsid w:val="00953246"/>
    <w:rsid w:val="00954DD6"/>
    <w:rsid w:val="009767F6"/>
    <w:rsid w:val="0099407C"/>
    <w:rsid w:val="009B3D34"/>
    <w:rsid w:val="009D2BA8"/>
    <w:rsid w:val="00A073DD"/>
    <w:rsid w:val="00A149C3"/>
    <w:rsid w:val="00A27565"/>
    <w:rsid w:val="00A410ED"/>
    <w:rsid w:val="00A5409E"/>
    <w:rsid w:val="00A966C6"/>
    <w:rsid w:val="00A97E92"/>
    <w:rsid w:val="00AA05B9"/>
    <w:rsid w:val="00AB50F8"/>
    <w:rsid w:val="00AB5326"/>
    <w:rsid w:val="00AC71BB"/>
    <w:rsid w:val="00AD638C"/>
    <w:rsid w:val="00AF62B7"/>
    <w:rsid w:val="00AF62CC"/>
    <w:rsid w:val="00AF7B73"/>
    <w:rsid w:val="00B01CD5"/>
    <w:rsid w:val="00B2279F"/>
    <w:rsid w:val="00B22CCA"/>
    <w:rsid w:val="00B348FD"/>
    <w:rsid w:val="00B3530D"/>
    <w:rsid w:val="00B52AC3"/>
    <w:rsid w:val="00B52B73"/>
    <w:rsid w:val="00B61626"/>
    <w:rsid w:val="00B7726F"/>
    <w:rsid w:val="00B80EF4"/>
    <w:rsid w:val="00B84B5C"/>
    <w:rsid w:val="00B865B9"/>
    <w:rsid w:val="00B95386"/>
    <w:rsid w:val="00BA4B45"/>
    <w:rsid w:val="00BB143E"/>
    <w:rsid w:val="00BB63A7"/>
    <w:rsid w:val="00BE20D5"/>
    <w:rsid w:val="00BE6BB4"/>
    <w:rsid w:val="00C60D38"/>
    <w:rsid w:val="00C8749D"/>
    <w:rsid w:val="00CB6B62"/>
    <w:rsid w:val="00CD7A45"/>
    <w:rsid w:val="00CF7854"/>
    <w:rsid w:val="00D410F5"/>
    <w:rsid w:val="00D44525"/>
    <w:rsid w:val="00D47A9B"/>
    <w:rsid w:val="00DF7435"/>
    <w:rsid w:val="00E002D2"/>
    <w:rsid w:val="00E42AC9"/>
    <w:rsid w:val="00E73D8F"/>
    <w:rsid w:val="00E75A58"/>
    <w:rsid w:val="00E86A9C"/>
    <w:rsid w:val="00EC4E94"/>
    <w:rsid w:val="00ED0EC9"/>
    <w:rsid w:val="00EE3DEB"/>
    <w:rsid w:val="00EF243F"/>
    <w:rsid w:val="00F02F76"/>
    <w:rsid w:val="00F3336C"/>
    <w:rsid w:val="00F618CD"/>
    <w:rsid w:val="00F80831"/>
    <w:rsid w:val="00FB15DB"/>
    <w:rsid w:val="00FB20F7"/>
    <w:rsid w:val="00FC2D9F"/>
    <w:rsid w:val="00FE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53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3D0"/>
    <w:pPr>
      <w:spacing w:after="0" w:line="240" w:lineRule="auto"/>
    </w:pPr>
  </w:style>
  <w:style w:type="paragraph" w:customStyle="1" w:styleId="31">
    <w:name w:val="Основной текст 31"/>
    <w:basedOn w:val="a"/>
    <w:rsid w:val="005579F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14111B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E75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D3CDD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7334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53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3D0"/>
    <w:pPr>
      <w:spacing w:after="0" w:line="240" w:lineRule="auto"/>
    </w:pPr>
  </w:style>
  <w:style w:type="paragraph" w:customStyle="1" w:styleId="31">
    <w:name w:val="Основной текст 31"/>
    <w:basedOn w:val="a"/>
    <w:rsid w:val="005579F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14111B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E75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D3CDD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7334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326-стажер</dc:creator>
  <cp:lastModifiedBy>Ysabekov Kubanychbek</cp:lastModifiedBy>
  <cp:revision>4</cp:revision>
  <cp:lastPrinted>2022-01-19T05:40:00Z</cp:lastPrinted>
  <dcterms:created xsi:type="dcterms:W3CDTF">2022-01-18T18:32:00Z</dcterms:created>
  <dcterms:modified xsi:type="dcterms:W3CDTF">2022-01-19T05:40:00Z</dcterms:modified>
</cp:coreProperties>
</file>